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0E" w:rsidRDefault="0086790E" w:rsidP="0086790E">
      <w:pPr>
        <w:rPr>
          <w:b/>
          <w:bCs/>
        </w:rPr>
      </w:pPr>
      <w:proofErr w:type="gramStart"/>
      <w:r w:rsidRPr="005F7E8E">
        <w:rPr>
          <w:b/>
          <w:bCs/>
        </w:rPr>
        <w:t xml:space="preserve">Lesson </w:t>
      </w:r>
      <w:r>
        <w:rPr>
          <w:b/>
          <w:bCs/>
        </w:rPr>
        <w:t>!!!</w:t>
      </w:r>
      <w:proofErr w:type="gramEnd"/>
      <w:r w:rsidRPr="005F7E8E">
        <w:rPr>
          <w:b/>
          <w:bCs/>
        </w:rPr>
        <w:t xml:space="preserve">: </w:t>
      </w:r>
      <w:r>
        <w:rPr>
          <w:b/>
          <w:bCs/>
        </w:rPr>
        <w:t>The Circle of Fifths</w:t>
      </w:r>
      <w:r>
        <w:rPr>
          <w:b/>
          <w:bCs/>
        </w:rPr>
        <w:br/>
      </w:r>
    </w:p>
    <w:p w:rsidR="0086790E" w:rsidRPr="005F7E8E" w:rsidRDefault="0086790E" w:rsidP="0086790E">
      <w:pPr>
        <w:rPr>
          <w:b/>
          <w:bCs/>
        </w:rPr>
      </w:pPr>
      <w:r w:rsidRPr="005F7E8E">
        <w:rPr>
          <w:b/>
          <w:bCs/>
        </w:rPr>
        <w:t>Introduction:</w:t>
      </w:r>
    </w:p>
    <w:p w:rsidR="0086790E" w:rsidRPr="005F7E8E" w:rsidRDefault="0086790E" w:rsidP="0086790E"/>
    <w:p w:rsidR="0086790E" w:rsidRDefault="000D5654" w:rsidP="000D5654">
      <w:pPr>
        <w:ind w:left="720"/>
      </w:pPr>
      <w:r>
        <w:t xml:space="preserve">Closely-related keys share six of their seven pitch classes. In Lesson VVV, we saw that if we started with C major we could build another major scale (G major) on scale degree </w:t>
      </w:r>
      <w:r w:rsidRPr="00E73FAD">
        <w:rPr>
          <w:rStyle w:val="12345678"/>
        </w:rPr>
        <w:t>5</w:t>
      </w:r>
      <w:r>
        <w:t xml:space="preserve"> which would have one sharp in the key signature. If we built a major scale on </w:t>
      </w:r>
      <w:r w:rsidRPr="00E73FAD">
        <w:rPr>
          <w:rStyle w:val="12345678"/>
        </w:rPr>
        <w:t>5</w:t>
      </w:r>
      <w:r>
        <w:t xml:space="preserve"> of G major, we would arrive at D major which requires two sharps. The pattern could continue indefinitely.</w:t>
      </w:r>
    </w:p>
    <w:p w:rsidR="000D5654" w:rsidRDefault="000D5654" w:rsidP="000D5654">
      <w:pPr>
        <w:ind w:left="720"/>
      </w:pPr>
    </w:p>
    <w:p w:rsidR="000D5654" w:rsidRPr="0055375A" w:rsidRDefault="000D5654" w:rsidP="000D5654">
      <w:pPr>
        <w:ind w:left="720"/>
      </w:pPr>
      <w:r>
        <w:t>In this lesson we will discuss the various types of relationships that occur between keys.</w:t>
      </w:r>
      <w:r w:rsidR="0040753C">
        <w:t xml:space="preserve"> </w:t>
      </w:r>
      <w:r>
        <w:t xml:space="preserve">We will introduce a widely-used diagram known as the </w:t>
      </w:r>
      <w:r w:rsidRPr="000D5654">
        <w:rPr>
          <w:i/>
        </w:rPr>
        <w:t>circle of fifths</w:t>
      </w:r>
      <w:r>
        <w:t xml:space="preserve"> to provide a visual representation of these relationships.</w:t>
      </w:r>
    </w:p>
    <w:p w:rsidR="0086790E" w:rsidRDefault="0086790E" w:rsidP="0086790E">
      <w:pPr>
        <w:rPr>
          <w:b/>
        </w:rPr>
      </w:pPr>
    </w:p>
    <w:p w:rsidR="0086790E" w:rsidRPr="00703938" w:rsidRDefault="0086790E" w:rsidP="0086790E">
      <w:r w:rsidRPr="00703938">
        <w:rPr>
          <w:b/>
        </w:rPr>
        <w:t>The circle of fifths:</w:t>
      </w:r>
    </w:p>
    <w:p w:rsidR="0086790E" w:rsidRPr="00703938" w:rsidRDefault="0086790E" w:rsidP="0086790E"/>
    <w:p w:rsidR="0086790E" w:rsidRDefault="0068008E" w:rsidP="0086790E">
      <w:pPr>
        <w:ind w:left="709"/>
      </w:pPr>
      <w:r>
        <w:t>The following diagram arranges the sharp keys around the edge of a circle:</w:t>
      </w:r>
    </w:p>
    <w:p w:rsidR="0086790E" w:rsidRDefault="0086790E" w:rsidP="0086790E">
      <w:pPr>
        <w:ind w:left="709"/>
      </w:pPr>
    </w:p>
    <w:p w:rsidR="0086790E" w:rsidRPr="00E73FAD" w:rsidRDefault="0086790E" w:rsidP="0086790E">
      <w:pPr>
        <w:pStyle w:val="Caption"/>
        <w:keepNext/>
        <w:ind w:left="1418"/>
      </w:pPr>
      <w:bookmarkStart w:id="0" w:name="_Ref238289692"/>
      <w:r w:rsidRPr="00E73FAD">
        <w:t xml:space="preserve">Example </w:t>
      </w:r>
      <w:fldSimple w:instr=" SEQ Example \* ARABIC ">
        <w:r w:rsidR="00AC58E3">
          <w:rPr>
            <w:noProof/>
          </w:rPr>
          <w:t>1</w:t>
        </w:r>
      </w:fldSimple>
      <w:bookmarkEnd w:id="0"/>
      <w:r w:rsidR="00572B5C">
        <w:t xml:space="preserve"> (the circle of fifths, </w:t>
      </w:r>
      <w:r>
        <w:t>sharp keys only)</w:t>
      </w:r>
      <w:r w:rsidRPr="00E73FAD">
        <w:t>:</w:t>
      </w:r>
    </w:p>
    <w:p w:rsidR="0086790E" w:rsidRPr="00E73FAD" w:rsidRDefault="0086790E" w:rsidP="0086790E">
      <w:pPr>
        <w:ind w:left="709" w:firstLine="709"/>
      </w:pPr>
      <w:r>
        <w:rPr>
          <w:noProof/>
        </w:rPr>
        <w:drawing>
          <wp:inline distT="0" distB="0" distL="0" distR="0">
            <wp:extent cx="4572000" cy="4076700"/>
            <wp:effectExtent l="19050" t="0" r="0" b="0"/>
            <wp:docPr id="1" name="Picture 1" descr="Just the shar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t the shar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8E" w:rsidRDefault="0068008E" w:rsidP="0068008E">
      <w:pPr>
        <w:ind w:left="709"/>
      </w:pPr>
    </w:p>
    <w:p w:rsidR="0086790E" w:rsidRDefault="00572B5C" w:rsidP="0086790E">
      <w:pPr>
        <w:ind w:left="709"/>
        <w:rPr>
          <w:bCs/>
        </w:rPr>
      </w:pPr>
      <w:r>
        <w:t xml:space="preserve">This diagram, commonly referred to as the </w:t>
      </w:r>
      <w:r>
        <w:rPr>
          <w:i/>
        </w:rPr>
        <w:t>circle of fifths</w:t>
      </w:r>
      <w:r>
        <w:t xml:space="preserve">, is a useful way of visualizing key relationships. </w:t>
      </w:r>
      <w:r>
        <w:rPr>
          <w:bCs/>
        </w:rPr>
        <w:t xml:space="preserve">The </w:t>
      </w:r>
      <w:r w:rsidR="000D5654">
        <w:rPr>
          <w:bCs/>
        </w:rPr>
        <w:t>diagram</w:t>
      </w:r>
      <w:r>
        <w:rPr>
          <w:bCs/>
        </w:rPr>
        <w:t xml:space="preserve"> gets its name from the fact that a</w:t>
      </w:r>
      <w:r w:rsidRPr="00E73FAD">
        <w:rPr>
          <w:bCs/>
        </w:rPr>
        <w:t xml:space="preserve">s </w:t>
      </w:r>
      <w:r>
        <w:rPr>
          <w:bCs/>
        </w:rPr>
        <w:t xml:space="preserve">we move clockwise around the </w:t>
      </w:r>
      <w:proofErr w:type="gramStart"/>
      <w:r>
        <w:rPr>
          <w:bCs/>
        </w:rPr>
        <w:t>circle,</w:t>
      </w:r>
      <w:proofErr w:type="gramEnd"/>
      <w:r>
        <w:rPr>
          <w:bCs/>
        </w:rPr>
        <w:t xml:space="preserve"> each new key is built on the fifth scale degree of the one that </w:t>
      </w:r>
      <w:r w:rsidR="000D5654">
        <w:rPr>
          <w:bCs/>
        </w:rPr>
        <w:t>came</w:t>
      </w:r>
      <w:r>
        <w:rPr>
          <w:bCs/>
        </w:rPr>
        <w:t xml:space="preserve"> </w:t>
      </w:r>
      <w:r>
        <w:rPr>
          <w:bCs/>
        </w:rPr>
        <w:lastRenderedPageBreak/>
        <w:t>before it. (</w:t>
      </w:r>
      <w:r>
        <w:t xml:space="preserve">The </w:t>
      </w:r>
      <w:r w:rsidR="000D5654">
        <w:t>accidentals</w:t>
      </w:r>
      <w:r>
        <w:t xml:space="preserve"> for eac</w:t>
      </w:r>
      <w:r w:rsidR="000D5654">
        <w:t>h corresponding key signature are</w:t>
      </w:r>
      <w:r>
        <w:t xml:space="preserve"> indicated on the inner circle</w:t>
      </w:r>
      <w:r>
        <w:rPr>
          <w:bCs/>
        </w:rPr>
        <w:t xml:space="preserve">.) </w:t>
      </w:r>
      <w:r w:rsidR="0068008E">
        <w:t>C major is placed at the top of the diagram</w:t>
      </w:r>
      <w:r w:rsidR="0068008E" w:rsidRPr="00F8533D">
        <w:t xml:space="preserve"> </w:t>
      </w:r>
      <w:r w:rsidR="0068008E">
        <w:t>because it requires no accidentals.</w:t>
      </w:r>
      <w:r>
        <w:t xml:space="preserve"> </w:t>
      </w:r>
      <w:r w:rsidR="0086790E">
        <w:rPr>
          <w:bCs/>
        </w:rPr>
        <w:t xml:space="preserve">Each clockwise step also adds one more sharp to the key signatures. Moving from D major to </w:t>
      </w:r>
      <w:proofErr w:type="gramStart"/>
      <w:r w:rsidR="0086790E">
        <w:rPr>
          <w:bCs/>
        </w:rPr>
        <w:t>A</w:t>
      </w:r>
      <w:proofErr w:type="gramEnd"/>
      <w:r w:rsidR="0086790E">
        <w:rPr>
          <w:bCs/>
        </w:rPr>
        <w:t xml:space="preserve"> major, for example, requires the addition of one more sharp:</w:t>
      </w:r>
    </w:p>
    <w:p w:rsidR="0086790E" w:rsidRDefault="0086790E" w:rsidP="0086790E">
      <w:pPr>
        <w:ind w:left="709"/>
        <w:rPr>
          <w:bCs/>
        </w:rPr>
      </w:pPr>
    </w:p>
    <w:p w:rsidR="0086790E" w:rsidRDefault="0086790E" w:rsidP="0086790E">
      <w:pPr>
        <w:pStyle w:val="Caption"/>
      </w:pPr>
      <w:bookmarkStart w:id="1" w:name="_Ref238301538"/>
      <w:r>
        <w:t xml:space="preserve">Example </w:t>
      </w:r>
      <w:fldSimple w:instr=" SEQ Example \* ARABIC ">
        <w:r w:rsidR="00AC58E3">
          <w:rPr>
            <w:noProof/>
          </w:rPr>
          <w:t>2</w:t>
        </w:r>
      </w:fldSimple>
      <w:bookmarkEnd w:id="1"/>
      <w:r>
        <w:t>:</w:t>
      </w:r>
    </w:p>
    <w:p w:rsidR="0086790E" w:rsidRDefault="00D2601C" w:rsidP="0086790E">
      <w:pPr>
        <w:pStyle w:val="Caption"/>
        <w:rPr>
          <w:bCs/>
        </w:rPr>
      </w:pPr>
      <w:r>
        <w:t xml:space="preserve">a. </w:t>
      </w:r>
      <w:r w:rsidR="00572B5C">
        <w:t>D major:</w:t>
      </w:r>
      <w:r w:rsidR="00572B5C">
        <w:tab/>
      </w:r>
      <w:r w:rsidR="00572B5C">
        <w:tab/>
      </w:r>
      <w:r w:rsidR="00572B5C">
        <w:tab/>
      </w:r>
      <w:r>
        <w:t xml:space="preserve">b. </w:t>
      </w:r>
      <w:proofErr w:type="gramStart"/>
      <w:r w:rsidR="0086790E">
        <w:t>A</w:t>
      </w:r>
      <w:proofErr w:type="gramEnd"/>
      <w:r w:rsidR="0086790E">
        <w:t xml:space="preserve"> major:</w:t>
      </w:r>
    </w:p>
    <w:p w:rsidR="0086790E" w:rsidRDefault="00D2601C" w:rsidP="0086790E">
      <w:pPr>
        <w:ind w:left="709" w:firstLine="709"/>
        <w:rPr>
          <w:bCs/>
        </w:rPr>
      </w:pPr>
      <w:r>
        <w:rPr>
          <w:bCs/>
          <w:noProof/>
        </w:rPr>
        <w:drawing>
          <wp:inline distT="0" distB="0" distL="0" distR="0">
            <wp:extent cx="1137742" cy="576072"/>
            <wp:effectExtent l="19050" t="0" r="5258" b="0"/>
            <wp:docPr id="16" name="Picture 2" descr="C:\Documents and Settings\Andre Mount\My Documents\School - UCSB\Curriculum Assistant Job\Lessons\Lesson !!! - The Circle of Fifths\Examples\Example !!!-0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dre Mount\My Documents\School - UCSB\Curriculum Assistant Job\Lessons\Lesson !!! - The Circle of Fifths\Examples\Example !!!-02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42" cy="57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33C">
        <w:rPr>
          <w:bCs/>
          <w:noProof/>
        </w:rPr>
        <w:tab/>
      </w:r>
      <w:r w:rsidR="0086790E" w:rsidRPr="00921534">
        <w:rPr>
          <w:bCs/>
        </w:rPr>
        <w:sym w:font="Wingdings" w:char="F0E0"/>
      </w:r>
      <w:r w:rsidR="0086790E">
        <w:rPr>
          <w:bCs/>
        </w:rPr>
        <w:tab/>
      </w:r>
      <w:r w:rsidRPr="00D2601C">
        <w:rPr>
          <w:bCs/>
          <w:noProof/>
        </w:rPr>
        <w:drawing>
          <wp:inline distT="0" distB="0" distL="0" distR="0">
            <wp:extent cx="1137742" cy="576072"/>
            <wp:effectExtent l="19050" t="0" r="5258" b="0"/>
            <wp:docPr id="17" name="Picture 3" descr="C:\Documents and Settings\Andre Mount\My Documents\School - UCSB\Curriculum Assistant Job\Lessons\Lesson !!! - The Circle of Fifths\Examples\Example !!!-02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ndre Mount\My Documents\School - UCSB\Curriculum Assistant Job\Lessons\Lesson !!! - The Circle of Fifths\Examples\Example !!!-02b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42" cy="57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0E" w:rsidRDefault="0086790E" w:rsidP="0086790E">
      <w:pPr>
        <w:ind w:left="709"/>
        <w:rPr>
          <w:bCs/>
        </w:rPr>
      </w:pPr>
    </w:p>
    <w:p w:rsidR="0086790E" w:rsidRDefault="0086790E" w:rsidP="0086790E">
      <w:pPr>
        <w:ind w:left="709"/>
        <w:rPr>
          <w:bCs/>
        </w:rPr>
      </w:pPr>
      <w:r>
        <w:rPr>
          <w:bCs/>
        </w:rPr>
        <w:t xml:space="preserve">We can add flat keys to the circle as well. Increasingly flat keys will move </w:t>
      </w:r>
      <w:r>
        <w:rPr>
          <w:bCs/>
          <w:i/>
        </w:rPr>
        <w:t>counterclockwise</w:t>
      </w:r>
      <w:r>
        <w:rPr>
          <w:bCs/>
        </w:rPr>
        <w:t xml:space="preserve"> around the circle:</w:t>
      </w:r>
    </w:p>
    <w:p w:rsidR="0086790E" w:rsidRDefault="0086790E" w:rsidP="0086790E">
      <w:pPr>
        <w:ind w:left="709"/>
        <w:rPr>
          <w:bCs/>
        </w:rPr>
      </w:pPr>
    </w:p>
    <w:p w:rsidR="0086790E" w:rsidRPr="00E73FAD" w:rsidRDefault="0086790E" w:rsidP="0086790E">
      <w:pPr>
        <w:pStyle w:val="Caption"/>
        <w:rPr>
          <w:bCs/>
        </w:rPr>
      </w:pPr>
      <w:r>
        <w:t xml:space="preserve">Example </w:t>
      </w:r>
      <w:fldSimple w:instr=" SEQ Example \* ARABIC ">
        <w:r w:rsidR="00AC58E3">
          <w:rPr>
            <w:noProof/>
          </w:rPr>
          <w:t>3</w:t>
        </w:r>
      </w:fldSimple>
      <w:r w:rsidR="00572B5C">
        <w:t xml:space="preserve"> (the circle of fifths, </w:t>
      </w:r>
      <w:r>
        <w:t>all major keys):</w:t>
      </w:r>
    </w:p>
    <w:p w:rsidR="0086790E" w:rsidRPr="00E73FAD" w:rsidRDefault="0086790E" w:rsidP="0086790E">
      <w:pPr>
        <w:ind w:left="709" w:firstLine="709"/>
      </w:pPr>
      <w:r>
        <w:rPr>
          <w:bCs/>
          <w:noProof/>
        </w:rPr>
        <w:drawing>
          <wp:inline distT="0" distB="0" distL="0" distR="0">
            <wp:extent cx="4572000" cy="4076700"/>
            <wp:effectExtent l="19050" t="0" r="0" b="0"/>
            <wp:docPr id="4" name="Picture 4" descr="Circle of fifths (major key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rcle of fifths (major keys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0E" w:rsidRPr="00E73FAD" w:rsidRDefault="0086790E" w:rsidP="0086790E">
      <w:pPr>
        <w:ind w:left="709"/>
      </w:pPr>
    </w:p>
    <w:p w:rsidR="0086790E" w:rsidRDefault="0086790E" w:rsidP="0086790E">
      <w:pPr>
        <w:ind w:left="709"/>
        <w:rPr>
          <w:bCs/>
        </w:rPr>
      </w:pPr>
      <w:r>
        <w:rPr>
          <w:bCs/>
        </w:rPr>
        <w:t xml:space="preserve">Moving counterclockwise, each subsequent key is built on scale degree </w:t>
      </w:r>
      <w:r w:rsidRPr="00F8533D">
        <w:rPr>
          <w:rStyle w:val="12345678"/>
        </w:rPr>
        <w:t>4</w:t>
      </w:r>
      <w:r>
        <w:rPr>
          <w:bCs/>
        </w:rPr>
        <w:t xml:space="preserve"> </w:t>
      </w:r>
      <w:r w:rsidR="00F913F7">
        <w:rPr>
          <w:bCs/>
        </w:rPr>
        <w:t xml:space="preserve">of the one before it and </w:t>
      </w:r>
      <w:r>
        <w:rPr>
          <w:bCs/>
        </w:rPr>
        <w:t xml:space="preserve">has one </w:t>
      </w:r>
      <w:r w:rsidR="00F913F7">
        <w:rPr>
          <w:bCs/>
        </w:rPr>
        <w:t>additional</w:t>
      </w:r>
      <w:r>
        <w:rPr>
          <w:bCs/>
        </w:rPr>
        <w:t xml:space="preserve"> flat </w:t>
      </w:r>
      <w:r w:rsidR="00F913F7">
        <w:rPr>
          <w:bCs/>
        </w:rPr>
        <w:t>in its key signature</w:t>
      </w:r>
      <w:r>
        <w:rPr>
          <w:bCs/>
        </w:rPr>
        <w:t xml:space="preserve">. Moving from </w:t>
      </w:r>
      <w:proofErr w:type="spellStart"/>
      <w:r>
        <w:rPr>
          <w:bCs/>
        </w:rPr>
        <w:t>E</w:t>
      </w:r>
      <w:r w:rsidRPr="00921534">
        <w:rPr>
          <w:rFonts w:ascii="Opus Chords" w:hAnsi="Opus Chords"/>
          <w:bCs/>
        </w:rPr>
        <w:t>b</w:t>
      </w:r>
      <w:proofErr w:type="spellEnd"/>
      <w:r>
        <w:rPr>
          <w:bCs/>
        </w:rPr>
        <w:t xml:space="preserve"> major to </w:t>
      </w:r>
      <w:proofErr w:type="spellStart"/>
      <w:r>
        <w:rPr>
          <w:bCs/>
        </w:rPr>
        <w:t>A</w:t>
      </w:r>
      <w:r w:rsidRPr="00921534">
        <w:rPr>
          <w:rFonts w:ascii="Opus Chords" w:hAnsi="Opus Chords"/>
          <w:bCs/>
        </w:rPr>
        <w:t>b</w:t>
      </w:r>
      <w:proofErr w:type="spellEnd"/>
      <w:r>
        <w:rPr>
          <w:bCs/>
        </w:rPr>
        <w:t xml:space="preserve"> major, for example, requires one additional flat in the key signature:</w:t>
      </w:r>
    </w:p>
    <w:p w:rsidR="0086790E" w:rsidRDefault="0086790E" w:rsidP="0086790E">
      <w:pPr>
        <w:ind w:left="709"/>
        <w:rPr>
          <w:bCs/>
        </w:rPr>
      </w:pPr>
    </w:p>
    <w:p w:rsidR="0086790E" w:rsidRDefault="0086790E" w:rsidP="0086790E">
      <w:pPr>
        <w:pStyle w:val="Caption"/>
      </w:pPr>
      <w:bookmarkStart w:id="2" w:name="_Ref238301532"/>
      <w:r>
        <w:t xml:space="preserve">Example </w:t>
      </w:r>
      <w:fldSimple w:instr=" SEQ Example \* ARABIC ">
        <w:r w:rsidR="00AC58E3">
          <w:rPr>
            <w:noProof/>
          </w:rPr>
          <w:t>4</w:t>
        </w:r>
      </w:fldSimple>
      <w:bookmarkEnd w:id="2"/>
      <w:r>
        <w:t>:</w:t>
      </w:r>
    </w:p>
    <w:p w:rsidR="0086790E" w:rsidRDefault="00E0333C" w:rsidP="0086790E">
      <w:pPr>
        <w:pStyle w:val="Caption"/>
        <w:rPr>
          <w:bCs/>
        </w:rPr>
      </w:pPr>
      <w:r>
        <w:t xml:space="preserve">a. </w:t>
      </w:r>
      <w:proofErr w:type="spellStart"/>
      <w:r w:rsidR="0086790E">
        <w:t>E</w:t>
      </w:r>
      <w:r w:rsidR="0086790E" w:rsidRPr="00921534">
        <w:rPr>
          <w:rFonts w:ascii="Opus Chords" w:hAnsi="Opus Chords"/>
        </w:rPr>
        <w:t>b</w:t>
      </w:r>
      <w:proofErr w:type="spellEnd"/>
      <w:r w:rsidR="0086790E">
        <w:t xml:space="preserve"> major:</w:t>
      </w:r>
      <w:r w:rsidR="0086790E">
        <w:tab/>
      </w:r>
      <w:r w:rsidR="0086790E">
        <w:tab/>
      </w:r>
      <w:r w:rsidR="0086790E">
        <w:tab/>
      </w:r>
      <w:r>
        <w:t xml:space="preserve">b. </w:t>
      </w:r>
      <w:proofErr w:type="spellStart"/>
      <w:r w:rsidR="0086790E">
        <w:t>A</w:t>
      </w:r>
      <w:r w:rsidR="0086790E" w:rsidRPr="00921534">
        <w:rPr>
          <w:rFonts w:ascii="Opus Chords" w:hAnsi="Opus Chords"/>
        </w:rPr>
        <w:t>b</w:t>
      </w:r>
      <w:proofErr w:type="spellEnd"/>
      <w:r w:rsidR="0086790E">
        <w:t xml:space="preserve"> major:</w:t>
      </w:r>
    </w:p>
    <w:p w:rsidR="0086790E" w:rsidRDefault="00D2601C" w:rsidP="0086790E">
      <w:pPr>
        <w:ind w:left="709" w:firstLine="709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1137744" cy="576072"/>
            <wp:effectExtent l="19050" t="0" r="5256" b="0"/>
            <wp:docPr id="14" name="Picture 4" descr="C:\Documents and Settings\Andre Mount\My Documents\School - UCSB\Curriculum Assistant Job\Lessons\Lesson !!! - The Circle of Fifths\Examples\Example !!!-0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ndre Mount\My Documents\School - UCSB\Curriculum Assistant Job\Lessons\Lesson !!! - The Circle of Fifths\Examples\Example !!!-04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44" cy="57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790E">
        <w:rPr>
          <w:bCs/>
        </w:rPr>
        <w:tab/>
      </w:r>
      <w:r w:rsidR="0086790E" w:rsidRPr="00921534">
        <w:rPr>
          <w:bCs/>
        </w:rPr>
        <w:sym w:font="Wingdings" w:char="F0E0"/>
      </w:r>
      <w:r w:rsidR="0086790E">
        <w:rPr>
          <w:bCs/>
        </w:rPr>
        <w:tab/>
      </w:r>
      <w:r>
        <w:rPr>
          <w:bCs/>
          <w:noProof/>
        </w:rPr>
        <w:drawing>
          <wp:inline distT="0" distB="0" distL="0" distR="0">
            <wp:extent cx="1137744" cy="576072"/>
            <wp:effectExtent l="19050" t="0" r="5256" b="0"/>
            <wp:docPr id="13" name="Picture 1" descr="C:\Documents and Settings\Andre Mount\My Documents\School - UCSB\Curriculum Assistant Job\Lessons\Lesson !!! - The Circle of Fifths\Examples\Example !!!-04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dre Mount\My Documents\School - UCSB\Curriculum Assistant Job\Lessons\Lesson !!! - The Circle of Fifths\Examples\Example !!!-04b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744" cy="57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01C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6790E" w:rsidRDefault="0086790E" w:rsidP="0086790E">
      <w:pPr>
        <w:ind w:left="709"/>
        <w:rPr>
          <w:bCs/>
        </w:rPr>
      </w:pPr>
    </w:p>
    <w:p w:rsidR="0086790E" w:rsidRDefault="0086790E" w:rsidP="0086790E">
      <w:pPr>
        <w:ind w:left="709"/>
        <w:rPr>
          <w:bCs/>
        </w:rPr>
      </w:pPr>
      <w:r>
        <w:rPr>
          <w:bCs/>
        </w:rPr>
        <w:t xml:space="preserve">If we consider the entire circle, we can make </w:t>
      </w:r>
      <w:r w:rsidR="00572B5C">
        <w:rPr>
          <w:bCs/>
        </w:rPr>
        <w:t>several</w:t>
      </w:r>
      <w:r>
        <w:rPr>
          <w:bCs/>
        </w:rPr>
        <w:t xml:space="preserve"> interesting observation</w:t>
      </w:r>
      <w:r w:rsidR="00572B5C">
        <w:rPr>
          <w:bCs/>
        </w:rPr>
        <w:t>s</w:t>
      </w:r>
      <w:r>
        <w:rPr>
          <w:bCs/>
        </w:rPr>
        <w:t>. A clockwise move results in one of the pitches of the scale</w:t>
      </w:r>
      <w:r w:rsidR="00572B5C">
        <w:rPr>
          <w:bCs/>
        </w:rPr>
        <w:t>—</w:t>
      </w:r>
      <w:r>
        <w:rPr>
          <w:bCs/>
        </w:rPr>
        <w:t xml:space="preserve">scale degree </w:t>
      </w:r>
      <w:r w:rsidRPr="0055375A">
        <w:rPr>
          <w:rStyle w:val="12345678"/>
        </w:rPr>
        <w:t>4</w:t>
      </w:r>
      <w:r w:rsidR="00572B5C">
        <w:rPr>
          <w:bCs/>
        </w:rPr>
        <w:t>—</w:t>
      </w:r>
      <w:r>
        <w:rPr>
          <w:bCs/>
        </w:rPr>
        <w:t xml:space="preserve">being raised. This raised pitch becomes scale degree </w:t>
      </w:r>
      <w:r w:rsidRPr="0055375A">
        <w:rPr>
          <w:rStyle w:val="12345678"/>
        </w:rPr>
        <w:t>7</w:t>
      </w:r>
      <w:r>
        <w:rPr>
          <w:bCs/>
        </w:rPr>
        <w:t xml:space="preserve"> in the new key. For example, in moving from D major to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major, G is raised to G</w:t>
      </w:r>
      <w:r w:rsidRPr="000D0A6F">
        <w:rPr>
          <w:rStyle w:val="orb"/>
        </w:rPr>
        <w:t>#</w:t>
      </w:r>
      <w:r>
        <w:rPr>
          <w:bCs/>
        </w:rPr>
        <w:t xml:space="preserve">, as in </w:t>
      </w:r>
      <w:r w:rsidR="008243D1">
        <w:rPr>
          <w:bCs/>
        </w:rPr>
        <w:fldChar w:fldCharType="begin"/>
      </w:r>
      <w:r>
        <w:rPr>
          <w:bCs/>
        </w:rPr>
        <w:instrText xml:space="preserve"> REF _Ref238301538 \h </w:instrText>
      </w:r>
      <w:r w:rsidR="008243D1">
        <w:rPr>
          <w:bCs/>
        </w:rPr>
      </w:r>
      <w:r w:rsidR="008243D1">
        <w:rPr>
          <w:bCs/>
        </w:rPr>
        <w:fldChar w:fldCharType="separate"/>
      </w:r>
      <w:r w:rsidR="00AC58E3">
        <w:t xml:space="preserve">Example </w:t>
      </w:r>
      <w:r w:rsidR="00AC58E3">
        <w:rPr>
          <w:noProof/>
        </w:rPr>
        <w:t>2</w:t>
      </w:r>
      <w:r w:rsidR="008243D1">
        <w:rPr>
          <w:bCs/>
        </w:rPr>
        <w:fldChar w:fldCharType="end"/>
      </w:r>
      <w:r>
        <w:rPr>
          <w:bCs/>
        </w:rPr>
        <w:t xml:space="preserve">. Likewise, moving counterclockwise around the circle will result in one pitch, scale degree </w:t>
      </w:r>
      <w:r w:rsidRPr="0055375A">
        <w:rPr>
          <w:rFonts w:ascii="Times New Roman (Schenker)" w:hAnsi="Times New Roman (Schenker)" w:cs="Times New Roman (Schenker)"/>
          <w:bCs/>
        </w:rPr>
        <w:t>7</w:t>
      </w:r>
      <w:r>
        <w:rPr>
          <w:bCs/>
        </w:rPr>
        <w:t xml:space="preserve">, being lowered. This lowered pitch becomes scale degree </w:t>
      </w:r>
      <w:r w:rsidRPr="0055375A">
        <w:rPr>
          <w:rFonts w:ascii="Times New Roman (Schenker)" w:hAnsi="Times New Roman (Schenker)" w:cs="Times New Roman (Schenker)"/>
          <w:bCs/>
        </w:rPr>
        <w:t>4</w:t>
      </w:r>
      <w:r>
        <w:rPr>
          <w:bCs/>
        </w:rPr>
        <w:t xml:space="preserve"> in the new key. So moving from </w:t>
      </w:r>
      <w:proofErr w:type="spellStart"/>
      <w:r>
        <w:rPr>
          <w:bCs/>
        </w:rPr>
        <w:t>E</w:t>
      </w:r>
      <w:r w:rsidRPr="000D0A6F">
        <w:rPr>
          <w:rStyle w:val="orb"/>
        </w:rPr>
        <w:t>b</w:t>
      </w:r>
      <w:proofErr w:type="spellEnd"/>
      <w:r>
        <w:rPr>
          <w:bCs/>
        </w:rPr>
        <w:t xml:space="preserve"> major to </w:t>
      </w:r>
      <w:proofErr w:type="spellStart"/>
      <w:r>
        <w:rPr>
          <w:bCs/>
        </w:rPr>
        <w:t>A</w:t>
      </w:r>
      <w:r w:rsidRPr="000D0A6F">
        <w:rPr>
          <w:rStyle w:val="orb"/>
        </w:rPr>
        <w:t>b</w:t>
      </w:r>
      <w:proofErr w:type="spellEnd"/>
      <w:r>
        <w:rPr>
          <w:bCs/>
        </w:rPr>
        <w:t xml:space="preserve"> major requires that D be lowered to D</w:t>
      </w:r>
      <w:r w:rsidRPr="000D0A6F">
        <w:rPr>
          <w:rStyle w:val="orb"/>
        </w:rPr>
        <w:t>b</w:t>
      </w:r>
      <w:r>
        <w:rPr>
          <w:bCs/>
        </w:rPr>
        <w:t xml:space="preserve">, as in </w:t>
      </w:r>
      <w:r w:rsidR="008243D1">
        <w:rPr>
          <w:bCs/>
        </w:rPr>
        <w:fldChar w:fldCharType="begin"/>
      </w:r>
      <w:r>
        <w:rPr>
          <w:bCs/>
        </w:rPr>
        <w:instrText xml:space="preserve"> REF _Ref238301532 \h </w:instrText>
      </w:r>
      <w:r w:rsidR="008243D1">
        <w:rPr>
          <w:bCs/>
        </w:rPr>
      </w:r>
      <w:r w:rsidR="008243D1">
        <w:rPr>
          <w:bCs/>
        </w:rPr>
        <w:fldChar w:fldCharType="separate"/>
      </w:r>
      <w:r w:rsidR="00AC58E3">
        <w:t xml:space="preserve">Example </w:t>
      </w:r>
      <w:r w:rsidR="00AC58E3">
        <w:rPr>
          <w:noProof/>
        </w:rPr>
        <w:t>4</w:t>
      </w:r>
      <w:r w:rsidR="008243D1">
        <w:rPr>
          <w:bCs/>
        </w:rPr>
        <w:fldChar w:fldCharType="end"/>
      </w:r>
      <w:r>
        <w:rPr>
          <w:bCs/>
        </w:rPr>
        <w:t>.</w:t>
      </w:r>
    </w:p>
    <w:p w:rsidR="0086790E" w:rsidRDefault="0086790E" w:rsidP="0086790E">
      <w:pPr>
        <w:ind w:left="709"/>
        <w:rPr>
          <w:bCs/>
        </w:rPr>
      </w:pPr>
    </w:p>
    <w:p w:rsidR="0086790E" w:rsidRDefault="0086790E" w:rsidP="0086790E">
      <w:pPr>
        <w:ind w:left="709"/>
        <w:rPr>
          <w:bCs/>
        </w:rPr>
      </w:pPr>
      <w:r>
        <w:rPr>
          <w:bCs/>
        </w:rPr>
        <w:t xml:space="preserve">Notice as well that there is some overlap at the bottom of the circle. </w:t>
      </w:r>
      <w:proofErr w:type="gramStart"/>
      <w:r>
        <w:rPr>
          <w:bCs/>
        </w:rPr>
        <w:t>These keys—which tend to be used less frequently than those with fewer accidentals—are enharmonically equivalent.</w:t>
      </w:r>
      <w:proofErr w:type="gramEnd"/>
      <w:r>
        <w:rPr>
          <w:bCs/>
        </w:rPr>
        <w:t xml:space="preserve"> C</w:t>
      </w:r>
      <w:r w:rsidRPr="000D0A6F">
        <w:rPr>
          <w:rStyle w:val="orb"/>
        </w:rPr>
        <w:t>#</w:t>
      </w:r>
      <w:r>
        <w:rPr>
          <w:bCs/>
        </w:rPr>
        <w:t xml:space="preserve"> major and D</w:t>
      </w:r>
      <w:r w:rsidRPr="000D0A6F">
        <w:rPr>
          <w:rStyle w:val="orb"/>
        </w:rPr>
        <w:t>b</w:t>
      </w:r>
      <w:r>
        <w:rPr>
          <w:bCs/>
        </w:rPr>
        <w:t xml:space="preserve"> major, for example, both begin on the same pitch class, but are spelled differently.</w:t>
      </w:r>
    </w:p>
    <w:p w:rsidR="0086790E" w:rsidRDefault="0086790E" w:rsidP="0086790E">
      <w:pPr>
        <w:ind w:left="709"/>
        <w:rPr>
          <w:bCs/>
        </w:rPr>
      </w:pPr>
    </w:p>
    <w:p w:rsidR="0086790E" w:rsidRDefault="0086790E" w:rsidP="0086790E">
      <w:pPr>
        <w:ind w:left="709"/>
      </w:pPr>
      <w:r>
        <w:rPr>
          <w:bCs/>
        </w:rPr>
        <w:t>You should be familiar enough with the relationships between major keys and their key signatures to be able to reproduce the circle of fifths from memory.</w:t>
      </w:r>
    </w:p>
    <w:p w:rsidR="00FC17B3" w:rsidRDefault="00FC17B3" w:rsidP="0086790E">
      <w:pPr>
        <w:ind w:left="709"/>
      </w:pPr>
    </w:p>
    <w:p w:rsidR="00FC17B3" w:rsidRPr="006702EE" w:rsidRDefault="00FC17B3" w:rsidP="0086790E">
      <w:pPr>
        <w:ind w:left="709"/>
        <w:rPr>
          <w:highlight w:val="lightGray"/>
        </w:rPr>
      </w:pPr>
      <w:proofErr w:type="gramStart"/>
      <w:r w:rsidRPr="006702EE">
        <w:rPr>
          <w:highlight w:val="lightGray"/>
        </w:rPr>
        <w:t>Activity !!!.</w:t>
      </w:r>
      <w:proofErr w:type="gramEnd"/>
      <w:r w:rsidRPr="006702EE">
        <w:rPr>
          <w:highlight w:val="lightGray"/>
        </w:rPr>
        <w:t>1:</w:t>
      </w:r>
    </w:p>
    <w:p w:rsidR="00FC17B3" w:rsidRPr="006702EE" w:rsidRDefault="006702EE" w:rsidP="006702EE">
      <w:pPr>
        <w:ind w:left="1440"/>
        <w:rPr>
          <w:highlight w:val="lightGray"/>
        </w:rPr>
      </w:pPr>
      <w:r>
        <w:rPr>
          <w:highlight w:val="lightGray"/>
        </w:rPr>
        <w:t>Answer the following questions u</w:t>
      </w:r>
      <w:r w:rsidRPr="006702EE">
        <w:rPr>
          <w:highlight w:val="lightGray"/>
        </w:rPr>
        <w:t>sing the circle of fifths,</w:t>
      </w:r>
    </w:p>
    <w:p w:rsidR="00FC17B3" w:rsidRPr="006702EE" w:rsidRDefault="00FC17B3" w:rsidP="006702EE">
      <w:pPr>
        <w:ind w:left="1440"/>
        <w:rPr>
          <w:highlight w:val="lightGray"/>
        </w:rPr>
      </w:pPr>
      <w:r w:rsidRPr="006702EE">
        <w:rPr>
          <w:noProof/>
          <w:highlight w:val="lightGray"/>
        </w:rPr>
        <w:drawing>
          <wp:inline distT="0" distB="0" distL="0" distR="0">
            <wp:extent cx="4572000" cy="4076700"/>
            <wp:effectExtent l="19050" t="0" r="0" b="0"/>
            <wp:docPr id="8" name="Picture 4" descr="Circle of fifths (major key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rcle of fifths (major keys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7B3" w:rsidRPr="006702EE" w:rsidRDefault="00FC17B3" w:rsidP="006702EE">
      <w:pPr>
        <w:ind w:left="1440"/>
        <w:rPr>
          <w:highlight w:val="lightGray"/>
        </w:rPr>
      </w:pPr>
      <w:proofErr w:type="gramStart"/>
      <w:r w:rsidRPr="006702EE">
        <w:rPr>
          <w:highlight w:val="lightGray"/>
        </w:rPr>
        <w:lastRenderedPageBreak/>
        <w:t>Exercise !!!.</w:t>
      </w:r>
      <w:proofErr w:type="gramEnd"/>
      <w:r w:rsidRPr="006702EE">
        <w:rPr>
          <w:highlight w:val="lightGray"/>
        </w:rPr>
        <w:t>1a</w:t>
      </w:r>
    </w:p>
    <w:p w:rsidR="00FC17B3" w:rsidRPr="006702EE" w:rsidRDefault="00FC17B3" w:rsidP="006702EE">
      <w:pPr>
        <w:ind w:left="1440"/>
        <w:rPr>
          <w:highlight w:val="lightGray"/>
        </w:rPr>
      </w:pPr>
      <w:r w:rsidRPr="006702EE">
        <w:rPr>
          <w:highlight w:val="lightGray"/>
        </w:rPr>
        <w:t xml:space="preserve">How many pitch classes do </w:t>
      </w:r>
      <w:proofErr w:type="gramStart"/>
      <w:r w:rsidRPr="006702EE">
        <w:rPr>
          <w:highlight w:val="lightGray"/>
        </w:rPr>
        <w:t>A</w:t>
      </w:r>
      <w:proofErr w:type="gramEnd"/>
      <w:r w:rsidRPr="006702EE">
        <w:rPr>
          <w:highlight w:val="lightGray"/>
        </w:rPr>
        <w:t xml:space="preserve"> major and E major have in common?</w:t>
      </w:r>
    </w:p>
    <w:p w:rsidR="00FC17B3" w:rsidRPr="006702EE" w:rsidRDefault="00FC17B3" w:rsidP="006702EE">
      <w:pPr>
        <w:ind w:left="1440"/>
        <w:rPr>
          <w:highlight w:val="lightGray"/>
        </w:rPr>
      </w:pPr>
      <w:r w:rsidRPr="006702EE">
        <w:rPr>
          <w:highlight w:val="lightGray"/>
        </w:rPr>
        <w:t xml:space="preserve">[Answer: 6. Response if correct: “Correct! </w:t>
      </w:r>
      <w:proofErr w:type="gramStart"/>
      <w:r w:rsidRPr="006702EE">
        <w:rPr>
          <w:highlight w:val="lightGray"/>
        </w:rPr>
        <w:t>A major and E major share six of their seven pitch</w:t>
      </w:r>
      <w:proofErr w:type="gramEnd"/>
      <w:r w:rsidRPr="006702EE">
        <w:rPr>
          <w:highlight w:val="lightGray"/>
        </w:rPr>
        <w:t xml:space="preserve"> classes.” Response if incorrect: “Incorrect. (Hint: How many steps are there between these two keys? Each step represents one different pitch.)”]</w:t>
      </w:r>
    </w:p>
    <w:p w:rsidR="00FC17B3" w:rsidRPr="006702EE" w:rsidRDefault="00FC17B3" w:rsidP="006702EE">
      <w:pPr>
        <w:ind w:left="1440"/>
        <w:rPr>
          <w:highlight w:val="lightGray"/>
        </w:rPr>
      </w:pPr>
    </w:p>
    <w:p w:rsidR="00FC17B3" w:rsidRPr="006702EE" w:rsidRDefault="00FC17B3" w:rsidP="006702EE">
      <w:pPr>
        <w:ind w:left="1440"/>
        <w:rPr>
          <w:highlight w:val="lightGray"/>
        </w:rPr>
      </w:pPr>
      <w:proofErr w:type="gramStart"/>
      <w:r w:rsidRPr="006702EE">
        <w:rPr>
          <w:highlight w:val="lightGray"/>
        </w:rPr>
        <w:t>Exercise !!!.</w:t>
      </w:r>
      <w:proofErr w:type="gramEnd"/>
      <w:r w:rsidRPr="006702EE">
        <w:rPr>
          <w:highlight w:val="lightGray"/>
        </w:rPr>
        <w:t>1b</w:t>
      </w:r>
    </w:p>
    <w:p w:rsidR="00FC17B3" w:rsidRPr="006702EE" w:rsidRDefault="00FC17B3" w:rsidP="006702EE">
      <w:pPr>
        <w:ind w:left="1440"/>
        <w:rPr>
          <w:highlight w:val="lightGray"/>
        </w:rPr>
      </w:pPr>
      <w:r w:rsidRPr="006702EE">
        <w:rPr>
          <w:highlight w:val="lightGray"/>
        </w:rPr>
        <w:t>How many pitch classes do F major and G major have in common?</w:t>
      </w:r>
    </w:p>
    <w:p w:rsidR="00FC17B3" w:rsidRPr="006702EE" w:rsidRDefault="00FC17B3" w:rsidP="006702EE">
      <w:pPr>
        <w:ind w:left="1440"/>
        <w:rPr>
          <w:highlight w:val="lightGray"/>
        </w:rPr>
      </w:pPr>
      <w:r w:rsidRPr="006702EE">
        <w:rPr>
          <w:highlight w:val="lightGray"/>
        </w:rPr>
        <w:t>[Answer: 5. Response if correct: “Correct! F major and G major share five of their seven pitch classes.” Response if incorrect: “Incorrect. (Hint: How many steps are there between these two keys? Each step represents one different pitch.)”]</w:t>
      </w:r>
    </w:p>
    <w:p w:rsidR="00FC17B3" w:rsidRPr="006702EE" w:rsidRDefault="00FC17B3" w:rsidP="006702EE">
      <w:pPr>
        <w:ind w:left="1440"/>
        <w:rPr>
          <w:highlight w:val="lightGray"/>
        </w:rPr>
      </w:pPr>
    </w:p>
    <w:p w:rsidR="00FC17B3" w:rsidRPr="006702EE" w:rsidRDefault="00FC17B3" w:rsidP="006702EE">
      <w:pPr>
        <w:ind w:left="1440"/>
        <w:rPr>
          <w:highlight w:val="lightGray"/>
        </w:rPr>
      </w:pPr>
      <w:proofErr w:type="gramStart"/>
      <w:r w:rsidRPr="006702EE">
        <w:rPr>
          <w:highlight w:val="lightGray"/>
        </w:rPr>
        <w:t>Exercise !!!.</w:t>
      </w:r>
      <w:proofErr w:type="gramEnd"/>
      <w:r w:rsidRPr="006702EE">
        <w:rPr>
          <w:highlight w:val="lightGray"/>
        </w:rPr>
        <w:t>1c</w:t>
      </w:r>
    </w:p>
    <w:p w:rsidR="00FC17B3" w:rsidRPr="006702EE" w:rsidRDefault="00FC17B3" w:rsidP="006702EE">
      <w:pPr>
        <w:ind w:left="1440"/>
        <w:rPr>
          <w:highlight w:val="lightGray"/>
        </w:rPr>
      </w:pPr>
      <w:r w:rsidRPr="006702EE">
        <w:rPr>
          <w:highlight w:val="lightGray"/>
        </w:rPr>
        <w:t xml:space="preserve">How many pitch classes do </w:t>
      </w:r>
      <w:proofErr w:type="spellStart"/>
      <w:r w:rsidRPr="006702EE">
        <w:rPr>
          <w:highlight w:val="lightGray"/>
        </w:rPr>
        <w:t>E</w:t>
      </w:r>
      <w:r w:rsidRPr="006702EE">
        <w:rPr>
          <w:rStyle w:val="orb"/>
        </w:rPr>
        <w:t>b</w:t>
      </w:r>
      <w:proofErr w:type="spellEnd"/>
      <w:r w:rsidRPr="006702EE">
        <w:rPr>
          <w:highlight w:val="lightGray"/>
        </w:rPr>
        <w:t xml:space="preserve"> major and </w:t>
      </w:r>
      <w:proofErr w:type="gramStart"/>
      <w:r w:rsidRPr="006702EE">
        <w:rPr>
          <w:highlight w:val="lightGray"/>
        </w:rPr>
        <w:t>A</w:t>
      </w:r>
      <w:proofErr w:type="gramEnd"/>
      <w:r w:rsidRPr="006702EE">
        <w:rPr>
          <w:highlight w:val="lightGray"/>
        </w:rPr>
        <w:t xml:space="preserve"> major have in common?</w:t>
      </w:r>
    </w:p>
    <w:p w:rsidR="00FC17B3" w:rsidRPr="006702EE" w:rsidRDefault="006702EE" w:rsidP="006702EE">
      <w:pPr>
        <w:ind w:left="1440"/>
        <w:rPr>
          <w:highlight w:val="lightGray"/>
        </w:rPr>
      </w:pPr>
      <w:r w:rsidRPr="006702EE">
        <w:rPr>
          <w:highlight w:val="lightGray"/>
        </w:rPr>
        <w:t>[Answer: 1</w:t>
      </w:r>
      <w:r w:rsidR="00FC17B3" w:rsidRPr="006702EE">
        <w:rPr>
          <w:highlight w:val="lightGray"/>
        </w:rPr>
        <w:t xml:space="preserve">. Response if correct: “Correct! </w:t>
      </w:r>
      <w:proofErr w:type="spellStart"/>
      <w:r w:rsidRPr="006702EE">
        <w:rPr>
          <w:highlight w:val="lightGray"/>
        </w:rPr>
        <w:t>E</w:t>
      </w:r>
      <w:r w:rsidRPr="006702EE">
        <w:rPr>
          <w:rStyle w:val="orb"/>
        </w:rPr>
        <w:t>b</w:t>
      </w:r>
      <w:proofErr w:type="spellEnd"/>
      <w:r w:rsidR="00FC17B3" w:rsidRPr="006702EE">
        <w:rPr>
          <w:highlight w:val="lightGray"/>
        </w:rPr>
        <w:t xml:space="preserve"> major and </w:t>
      </w:r>
      <w:proofErr w:type="gramStart"/>
      <w:r w:rsidRPr="006702EE">
        <w:rPr>
          <w:highlight w:val="lightGray"/>
        </w:rPr>
        <w:t>A</w:t>
      </w:r>
      <w:proofErr w:type="gramEnd"/>
      <w:r w:rsidR="00FC17B3" w:rsidRPr="006702EE">
        <w:rPr>
          <w:highlight w:val="lightGray"/>
        </w:rPr>
        <w:t xml:space="preserve"> major share </w:t>
      </w:r>
      <w:r w:rsidRPr="006702EE">
        <w:rPr>
          <w:highlight w:val="lightGray"/>
        </w:rPr>
        <w:t>only one</w:t>
      </w:r>
      <w:r w:rsidR="00FC17B3" w:rsidRPr="006702EE">
        <w:rPr>
          <w:highlight w:val="lightGray"/>
        </w:rPr>
        <w:t xml:space="preserve"> of their seven pitch classes.” Response if incorrect: “Incorrect. (Hint: How many steps are there between these two keys? Each step represents one different pitch.)”]</w:t>
      </w:r>
    </w:p>
    <w:p w:rsidR="00FC17B3" w:rsidRPr="006702EE" w:rsidRDefault="00FC17B3" w:rsidP="006702EE">
      <w:pPr>
        <w:ind w:left="1440"/>
        <w:rPr>
          <w:highlight w:val="lightGray"/>
        </w:rPr>
      </w:pPr>
    </w:p>
    <w:p w:rsidR="00FC17B3" w:rsidRPr="006702EE" w:rsidRDefault="00FC17B3" w:rsidP="006702EE">
      <w:pPr>
        <w:ind w:left="1440"/>
        <w:rPr>
          <w:highlight w:val="lightGray"/>
        </w:rPr>
      </w:pPr>
      <w:proofErr w:type="gramStart"/>
      <w:r w:rsidRPr="006702EE">
        <w:rPr>
          <w:highlight w:val="lightGray"/>
        </w:rPr>
        <w:t>Exercise !!!.</w:t>
      </w:r>
      <w:proofErr w:type="gramEnd"/>
      <w:r w:rsidRPr="006702EE">
        <w:rPr>
          <w:highlight w:val="lightGray"/>
        </w:rPr>
        <w:t>1d</w:t>
      </w:r>
    </w:p>
    <w:p w:rsidR="006702EE" w:rsidRPr="006702EE" w:rsidRDefault="006702EE" w:rsidP="006702EE">
      <w:pPr>
        <w:ind w:left="1440"/>
        <w:rPr>
          <w:highlight w:val="lightGray"/>
        </w:rPr>
      </w:pPr>
      <w:r w:rsidRPr="006702EE">
        <w:rPr>
          <w:highlight w:val="lightGray"/>
        </w:rPr>
        <w:t>How many pitch classes do B</w:t>
      </w:r>
      <w:r w:rsidRPr="006702EE">
        <w:rPr>
          <w:rStyle w:val="orb"/>
        </w:rPr>
        <w:t>b</w:t>
      </w:r>
      <w:r w:rsidRPr="006702EE">
        <w:rPr>
          <w:highlight w:val="lightGray"/>
        </w:rPr>
        <w:t xml:space="preserve"> major and D major have in common?</w:t>
      </w:r>
    </w:p>
    <w:p w:rsidR="006702EE" w:rsidRDefault="006702EE" w:rsidP="006702EE">
      <w:pPr>
        <w:ind w:left="1440"/>
      </w:pPr>
      <w:r w:rsidRPr="006702EE">
        <w:rPr>
          <w:highlight w:val="lightGray"/>
        </w:rPr>
        <w:t>[Answer: 3. Response if correct: “Correct! B</w:t>
      </w:r>
      <w:r w:rsidRPr="006702EE">
        <w:rPr>
          <w:rStyle w:val="orb"/>
        </w:rPr>
        <w:t>b</w:t>
      </w:r>
      <w:r w:rsidRPr="006702EE">
        <w:rPr>
          <w:highlight w:val="lightGray"/>
        </w:rPr>
        <w:t xml:space="preserve"> major and D major </w:t>
      </w:r>
      <w:proofErr w:type="gramStart"/>
      <w:r w:rsidRPr="006702EE">
        <w:rPr>
          <w:highlight w:val="lightGray"/>
        </w:rPr>
        <w:t>share three of their seven pitch</w:t>
      </w:r>
      <w:proofErr w:type="gramEnd"/>
      <w:r w:rsidRPr="006702EE">
        <w:rPr>
          <w:highlight w:val="lightGray"/>
        </w:rPr>
        <w:t xml:space="preserve"> classes.” Response if incorrect: “Incorrect. (Hint: How many steps are there between these two keys? Each step represents one different pitch.)”]</w:t>
      </w:r>
    </w:p>
    <w:p w:rsidR="00823DFB" w:rsidRDefault="00823DFB"/>
    <w:p w:rsidR="00C50046" w:rsidRPr="00106F61" w:rsidRDefault="00C50046" w:rsidP="00C50046">
      <w:pPr>
        <w:rPr>
          <w:b/>
          <w:kern w:val="1"/>
        </w:rPr>
      </w:pPr>
      <w:r w:rsidRPr="00106F61">
        <w:rPr>
          <w:b/>
          <w:kern w:val="1"/>
        </w:rPr>
        <w:t>Minor keys and the circle of fifths:</w:t>
      </w:r>
    </w:p>
    <w:p w:rsidR="00C50046" w:rsidRPr="00106F61" w:rsidRDefault="00C50046" w:rsidP="00C50046">
      <w:pPr>
        <w:rPr>
          <w:kern w:val="1"/>
        </w:rPr>
      </w:pPr>
    </w:p>
    <w:p w:rsidR="00C50046" w:rsidRPr="00106F61" w:rsidRDefault="00C50046" w:rsidP="00C50046">
      <w:pPr>
        <w:ind w:left="709"/>
        <w:rPr>
          <w:kern w:val="1"/>
        </w:rPr>
      </w:pPr>
      <w:r w:rsidRPr="00106F61">
        <w:rPr>
          <w:kern w:val="1"/>
        </w:rPr>
        <w:t xml:space="preserve">Minor keys can be added to the circle as well. Each minor key is paired with its relative major (the key with </w:t>
      </w:r>
      <w:r w:rsidR="00F913F7">
        <w:rPr>
          <w:kern w:val="1"/>
        </w:rPr>
        <w:t>which it shares a key signature</w:t>
      </w:r>
      <w:r w:rsidR="000D0663">
        <w:rPr>
          <w:kern w:val="1"/>
        </w:rPr>
        <w:t>)</w:t>
      </w:r>
      <w:r w:rsidR="00F913F7">
        <w:rPr>
          <w:kern w:val="1"/>
        </w:rPr>
        <w:t>.</w:t>
      </w:r>
      <w:r w:rsidRPr="00106F61">
        <w:rPr>
          <w:kern w:val="1"/>
        </w:rPr>
        <w:t xml:space="preserve"> A minor, therefore, is placed at the top of the circle, paired with C major:</w:t>
      </w:r>
    </w:p>
    <w:p w:rsidR="00C50046" w:rsidRPr="00106F61" w:rsidRDefault="00C50046" w:rsidP="00C50046">
      <w:pPr>
        <w:ind w:left="709"/>
        <w:rPr>
          <w:kern w:val="1"/>
        </w:rPr>
      </w:pPr>
    </w:p>
    <w:p w:rsidR="00C50046" w:rsidRPr="00106F61" w:rsidRDefault="00C50046" w:rsidP="00C50046">
      <w:pPr>
        <w:pStyle w:val="Caption"/>
      </w:pPr>
      <w:r w:rsidRPr="00106F61">
        <w:t xml:space="preserve">Example </w:t>
      </w:r>
      <w:fldSimple w:instr=" SEQ Example \* ARABIC ">
        <w:r w:rsidR="00AC58E3">
          <w:rPr>
            <w:noProof/>
          </w:rPr>
          <w:t>5</w:t>
        </w:r>
      </w:fldSimple>
      <w:r w:rsidRPr="00106F61">
        <w:t xml:space="preserve"> (the complete circle of fifths):</w:t>
      </w:r>
    </w:p>
    <w:p w:rsidR="00C50046" w:rsidRPr="00106F61" w:rsidRDefault="00C50046" w:rsidP="00C50046">
      <w:pPr>
        <w:ind w:left="1418"/>
        <w:rPr>
          <w:bCs/>
          <w:kern w:val="1"/>
        </w:rPr>
      </w:pPr>
      <w:r>
        <w:rPr>
          <w:bCs/>
          <w:noProof/>
          <w:kern w:val="1"/>
        </w:rPr>
        <w:lastRenderedPageBreak/>
        <w:drawing>
          <wp:inline distT="0" distB="0" distL="0" distR="0">
            <wp:extent cx="4572000" cy="4083050"/>
            <wp:effectExtent l="19050" t="0" r="0" b="0"/>
            <wp:docPr id="7" name="Picture 1" descr="Circle of fifths (major and minor key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le of fifths (major and minor keys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8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046" w:rsidRPr="00106F61" w:rsidRDefault="00C50046" w:rsidP="00C50046">
      <w:pPr>
        <w:ind w:left="709"/>
        <w:rPr>
          <w:bCs/>
          <w:kern w:val="1"/>
        </w:rPr>
      </w:pPr>
    </w:p>
    <w:p w:rsidR="00C50046" w:rsidRDefault="000D0663" w:rsidP="00C50046">
      <w:pPr>
        <w:ind w:left="709"/>
        <w:rPr>
          <w:bCs/>
          <w:kern w:val="1"/>
        </w:rPr>
      </w:pPr>
      <w:r>
        <w:rPr>
          <w:bCs/>
          <w:kern w:val="1"/>
        </w:rPr>
        <w:t>Earlier, we saw that as we move</w:t>
      </w:r>
      <w:r w:rsidR="00C50046" w:rsidRPr="00106F61">
        <w:rPr>
          <w:bCs/>
          <w:kern w:val="1"/>
        </w:rPr>
        <w:t xml:space="preserve"> clockwise around the circle, each new key begins on scale degree </w:t>
      </w:r>
      <w:r w:rsidR="00C50046" w:rsidRPr="000D0663">
        <w:rPr>
          <w:rStyle w:val="12345678"/>
        </w:rPr>
        <w:t>5</w:t>
      </w:r>
      <w:r w:rsidR="00C50046" w:rsidRPr="00106F61">
        <w:rPr>
          <w:bCs/>
          <w:kern w:val="1"/>
        </w:rPr>
        <w:t xml:space="preserve"> of the key that </w:t>
      </w:r>
      <w:r w:rsidR="00F913F7">
        <w:rPr>
          <w:bCs/>
          <w:kern w:val="1"/>
        </w:rPr>
        <w:t>came</w:t>
      </w:r>
      <w:r w:rsidR="00C50046" w:rsidRPr="00106F61">
        <w:rPr>
          <w:bCs/>
          <w:kern w:val="1"/>
        </w:rPr>
        <w:t xml:space="preserve"> before it. This is true for major keys and minor keys. Continuing to step up to scale degree </w:t>
      </w:r>
      <w:r w:rsidR="00C50046" w:rsidRPr="000D0663">
        <w:rPr>
          <w:rStyle w:val="12345678"/>
        </w:rPr>
        <w:t>5</w:t>
      </w:r>
      <w:r w:rsidR="00C50046" w:rsidRPr="00106F61">
        <w:rPr>
          <w:bCs/>
          <w:kern w:val="1"/>
        </w:rPr>
        <w:t xml:space="preserve"> of each new key will eventually bring us back to the beginning: A, E, B, F</w:t>
      </w:r>
      <w:r w:rsidR="00C50046" w:rsidRPr="00106F61">
        <w:rPr>
          <w:rStyle w:val="orb"/>
          <w:kern w:val="1"/>
        </w:rPr>
        <w:t>#</w:t>
      </w:r>
      <w:r w:rsidR="00C50046" w:rsidRPr="00106F61">
        <w:rPr>
          <w:bCs/>
          <w:kern w:val="1"/>
        </w:rPr>
        <w:t>, C</w:t>
      </w:r>
      <w:r w:rsidR="00C50046" w:rsidRPr="00106F61">
        <w:rPr>
          <w:rStyle w:val="orb"/>
          <w:kern w:val="1"/>
        </w:rPr>
        <w:t>#</w:t>
      </w:r>
      <w:r w:rsidR="00C50046" w:rsidRPr="00106F61">
        <w:rPr>
          <w:bCs/>
          <w:kern w:val="1"/>
        </w:rPr>
        <w:t>, G</w:t>
      </w:r>
      <w:r w:rsidR="00C50046" w:rsidRPr="00106F61">
        <w:rPr>
          <w:rStyle w:val="orb"/>
          <w:kern w:val="1"/>
        </w:rPr>
        <w:t>#</w:t>
      </w:r>
      <w:r w:rsidR="00C50046" w:rsidRPr="00106F61">
        <w:rPr>
          <w:bCs/>
          <w:kern w:val="1"/>
        </w:rPr>
        <w:t>, D</w:t>
      </w:r>
      <w:r w:rsidR="00C50046" w:rsidRPr="00106F61">
        <w:rPr>
          <w:rStyle w:val="orb"/>
          <w:kern w:val="1"/>
        </w:rPr>
        <w:t>#</w:t>
      </w:r>
      <w:r w:rsidR="00C50046" w:rsidRPr="00106F61">
        <w:rPr>
          <w:bCs/>
          <w:kern w:val="1"/>
        </w:rPr>
        <w:t xml:space="preserve"> = </w:t>
      </w:r>
      <w:proofErr w:type="spellStart"/>
      <w:r w:rsidR="00C50046" w:rsidRPr="00106F61">
        <w:rPr>
          <w:bCs/>
          <w:kern w:val="1"/>
        </w:rPr>
        <w:t>E</w:t>
      </w:r>
      <w:r w:rsidR="00C50046" w:rsidRPr="00106F61">
        <w:rPr>
          <w:rStyle w:val="orb"/>
          <w:kern w:val="1"/>
        </w:rPr>
        <w:t>b</w:t>
      </w:r>
      <w:proofErr w:type="spellEnd"/>
      <w:r w:rsidR="00C50046" w:rsidRPr="00106F61">
        <w:rPr>
          <w:bCs/>
          <w:kern w:val="1"/>
        </w:rPr>
        <w:t>, B</w:t>
      </w:r>
      <w:r w:rsidR="00C50046" w:rsidRPr="00106F61">
        <w:rPr>
          <w:rStyle w:val="orb"/>
          <w:kern w:val="1"/>
        </w:rPr>
        <w:t>b</w:t>
      </w:r>
      <w:r>
        <w:rPr>
          <w:bCs/>
          <w:kern w:val="1"/>
        </w:rPr>
        <w:t>, F, C, G, D, A.</w:t>
      </w:r>
    </w:p>
    <w:p w:rsidR="00F913F7" w:rsidRDefault="00F913F7" w:rsidP="00C50046">
      <w:pPr>
        <w:ind w:left="709"/>
        <w:rPr>
          <w:bCs/>
          <w:kern w:val="1"/>
        </w:rPr>
      </w:pPr>
    </w:p>
    <w:p w:rsidR="00F913F7" w:rsidRPr="00F913F7" w:rsidRDefault="00F913F7" w:rsidP="00C50046">
      <w:pPr>
        <w:ind w:left="709"/>
        <w:rPr>
          <w:bCs/>
          <w:kern w:val="1"/>
        </w:rPr>
      </w:pPr>
      <w:r>
        <w:rPr>
          <w:bCs/>
          <w:kern w:val="1"/>
        </w:rPr>
        <w:t>Note that while the circle of fifths is particularly useful for showing the closeness of keys that differ by only one pitch class, parallel keys are not as clearly demonstrated.</w:t>
      </w:r>
      <w:r w:rsidR="0040753C">
        <w:rPr>
          <w:bCs/>
          <w:kern w:val="1"/>
        </w:rPr>
        <w:t xml:space="preserve"> </w:t>
      </w:r>
      <w:r>
        <w:rPr>
          <w:bCs/>
          <w:kern w:val="1"/>
        </w:rPr>
        <w:t>E minor and E major, for example, are three steps away from each other on the circle.</w:t>
      </w:r>
      <w:r w:rsidR="0040753C">
        <w:rPr>
          <w:bCs/>
          <w:kern w:val="1"/>
        </w:rPr>
        <w:t xml:space="preserve"> </w:t>
      </w:r>
      <w:r>
        <w:rPr>
          <w:bCs/>
          <w:kern w:val="1"/>
        </w:rPr>
        <w:t xml:space="preserve">Keep in mind, however, that, despite this distance, parallel keys </w:t>
      </w:r>
      <w:r>
        <w:rPr>
          <w:bCs/>
          <w:i/>
          <w:kern w:val="1"/>
        </w:rPr>
        <w:t>sound</w:t>
      </w:r>
      <w:r>
        <w:rPr>
          <w:bCs/>
          <w:kern w:val="1"/>
        </w:rPr>
        <w:t xml:space="preserve"> quite similar. Because they share the same tonic (and scale degrees, </w:t>
      </w:r>
      <w:r w:rsidRPr="00F913F7">
        <w:rPr>
          <w:rStyle w:val="12345678"/>
        </w:rPr>
        <w:t>2</w:t>
      </w:r>
      <w:r>
        <w:rPr>
          <w:bCs/>
          <w:kern w:val="1"/>
        </w:rPr>
        <w:t xml:space="preserve">, </w:t>
      </w:r>
      <w:r w:rsidRPr="00F913F7">
        <w:rPr>
          <w:rStyle w:val="12345678"/>
        </w:rPr>
        <w:t>4</w:t>
      </w:r>
      <w:r>
        <w:rPr>
          <w:bCs/>
          <w:kern w:val="1"/>
        </w:rPr>
        <w:t xml:space="preserve"> and </w:t>
      </w:r>
      <w:r w:rsidRPr="00F913F7">
        <w:rPr>
          <w:rStyle w:val="12345678"/>
        </w:rPr>
        <w:t>5</w:t>
      </w:r>
      <w:r>
        <w:rPr>
          <w:bCs/>
          <w:kern w:val="1"/>
        </w:rPr>
        <w:t>), it is easy to hear the relationship between parallel keys.</w:t>
      </w:r>
    </w:p>
    <w:p w:rsidR="00C50046" w:rsidRDefault="00C50046"/>
    <w:p w:rsidR="000D0663" w:rsidRPr="000D0663" w:rsidRDefault="000D0663">
      <w:pPr>
        <w:rPr>
          <w:b/>
        </w:rPr>
      </w:pPr>
      <w:r w:rsidRPr="000D0663">
        <w:rPr>
          <w:b/>
        </w:rPr>
        <w:t>Conclusion:</w:t>
      </w:r>
    </w:p>
    <w:p w:rsidR="000D0663" w:rsidRDefault="000D0663"/>
    <w:p w:rsidR="00C50046" w:rsidRDefault="00C50046" w:rsidP="00C50046">
      <w:pPr>
        <w:ind w:left="709"/>
      </w:pPr>
      <w:r w:rsidRPr="0055375A">
        <w:t>All keys, major and minor, can be arranged on a circle of fifths to show the relationships between them.</w:t>
      </w:r>
      <w:r w:rsidR="00F913F7">
        <w:t xml:space="preserve"> Relative keys are paired together because they share the same key signature.</w:t>
      </w:r>
      <w:r w:rsidR="0040753C">
        <w:t xml:space="preserve"> </w:t>
      </w:r>
      <w:r w:rsidR="00F913F7">
        <w:t xml:space="preserve">C major and </w:t>
      </w:r>
      <w:proofErr w:type="gramStart"/>
      <w:r w:rsidR="00F913F7">
        <w:t>A</w:t>
      </w:r>
      <w:proofErr w:type="gramEnd"/>
      <w:r w:rsidR="00F913F7">
        <w:t xml:space="preserve"> minor, for example, appear at the top of the circle and have no accidentals in their key signatures.</w:t>
      </w:r>
    </w:p>
    <w:p w:rsidR="00582CE7" w:rsidRDefault="00582CE7" w:rsidP="00C50046">
      <w:pPr>
        <w:ind w:left="709"/>
      </w:pPr>
    </w:p>
    <w:p w:rsidR="00582CE7" w:rsidRDefault="00582CE7" w:rsidP="00C50046">
      <w:pPr>
        <w:ind w:left="709"/>
      </w:pPr>
      <w:r>
        <w:t xml:space="preserve">A clockwise move around the circle results in a new scale with one additional sharp (or one less flat) built on scale-degree </w:t>
      </w:r>
      <w:r w:rsidRPr="00C06FDD">
        <w:rPr>
          <w:rStyle w:val="12345678"/>
        </w:rPr>
        <w:t>5</w:t>
      </w:r>
      <w:r>
        <w:t xml:space="preserve"> of the one that came before it. Likewise, a counterclockwise move around the circle results in a new scale with one additional flat </w:t>
      </w:r>
      <w:r>
        <w:lastRenderedPageBreak/>
        <w:t xml:space="preserve">(or one less sharp) built on scale-degree </w:t>
      </w:r>
      <w:r w:rsidRPr="00C06FDD">
        <w:rPr>
          <w:rStyle w:val="12345678"/>
        </w:rPr>
        <w:t>4</w:t>
      </w:r>
      <w:r>
        <w:t xml:space="preserve"> of the one that came before it. The keys are arranged in a circle, because continually stepping around the circle will eventually return to the beginning.</w:t>
      </w:r>
    </w:p>
    <w:p w:rsidR="00582CE7" w:rsidRDefault="00582CE7" w:rsidP="00C50046">
      <w:pPr>
        <w:ind w:left="709"/>
      </w:pPr>
    </w:p>
    <w:p w:rsidR="00582CE7" w:rsidRPr="00582CE7" w:rsidRDefault="00582CE7" w:rsidP="00C50046">
      <w:pPr>
        <w:ind w:left="709"/>
      </w:pPr>
      <w:r>
        <w:t>The circle of fifths is particularly useful in showing the closeness of various keys with regards to their key signatures.</w:t>
      </w:r>
      <w:r w:rsidR="0040753C">
        <w:t xml:space="preserve"> </w:t>
      </w:r>
      <w:r>
        <w:t>C major and G major are closely related, differing by only one pitch class.</w:t>
      </w:r>
      <w:r w:rsidR="0040753C">
        <w:t xml:space="preserve"> </w:t>
      </w:r>
      <w:r>
        <w:t>C major and F</w:t>
      </w:r>
      <w:r w:rsidRPr="00C06FDD">
        <w:rPr>
          <w:rStyle w:val="orb"/>
        </w:rPr>
        <w:t xml:space="preserve"># </w:t>
      </w:r>
      <w:r>
        <w:t>major, on the other hand, are not closely related and differ by six pitch classes.</w:t>
      </w:r>
      <w:r w:rsidR="0040753C">
        <w:t xml:space="preserve"> </w:t>
      </w:r>
      <w:r>
        <w:t xml:space="preserve">It is important to keep in mind that parallel keys, while not adjacent on the circle of fifths, are </w:t>
      </w:r>
      <w:r>
        <w:rPr>
          <w:i/>
        </w:rPr>
        <w:t>heard</w:t>
      </w:r>
      <w:r>
        <w:t xml:space="preserve"> as closely related because they share the same tonic.</w:t>
      </w:r>
    </w:p>
    <w:p w:rsidR="00C50046" w:rsidRDefault="00C50046"/>
    <w:sectPr w:rsidR="00C50046" w:rsidSect="00823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00"/>
    <w:family w:val="swiss"/>
    <w:pitch w:val="variable"/>
    <w:sig w:usb0="00000000" w:usb1="D200F5FF" w:usb2="00042029" w:usb3="00000000" w:csb0="000001FF" w:csb1="00000000"/>
  </w:font>
  <w:font w:name="Opus Chords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Times New Roman (Schenker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1028"/>
  <w:defaultTabStop w:val="720"/>
  <w:characterSpacingControl w:val="doNotCompress"/>
  <w:compat>
    <w:useFELayout/>
  </w:compat>
  <w:rsids>
    <w:rsidRoot w:val="0086790E"/>
    <w:rsid w:val="000D0663"/>
    <w:rsid w:val="000D5654"/>
    <w:rsid w:val="0040753C"/>
    <w:rsid w:val="0055375A"/>
    <w:rsid w:val="00572B5C"/>
    <w:rsid w:val="00582CE7"/>
    <w:rsid w:val="005B540F"/>
    <w:rsid w:val="006702EE"/>
    <w:rsid w:val="0068008E"/>
    <w:rsid w:val="00823DFB"/>
    <w:rsid w:val="008243D1"/>
    <w:rsid w:val="0086790E"/>
    <w:rsid w:val="00894C93"/>
    <w:rsid w:val="00A02FF7"/>
    <w:rsid w:val="00AC58E3"/>
    <w:rsid w:val="00C06FDD"/>
    <w:rsid w:val="00C50046"/>
    <w:rsid w:val="00D15DB9"/>
    <w:rsid w:val="00D2601C"/>
    <w:rsid w:val="00E0333C"/>
    <w:rsid w:val="00F136C5"/>
    <w:rsid w:val="00F913F7"/>
    <w:rsid w:val="00FC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0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6790E"/>
    <w:pPr>
      <w:widowControl w:val="0"/>
      <w:suppressLineNumbers/>
      <w:suppressAutoHyphens/>
      <w:ind w:left="1440"/>
    </w:pPr>
    <w:rPr>
      <w:rFonts w:eastAsia="DejaVu Sans" w:cs="Times New Roman"/>
      <w:iCs/>
      <w:kern w:val="1"/>
      <w:szCs w:val="24"/>
    </w:rPr>
  </w:style>
  <w:style w:type="character" w:customStyle="1" w:styleId="orb">
    <w:name w:val="# or b"/>
    <w:basedOn w:val="DefaultParagraphFont"/>
    <w:qFormat/>
    <w:rsid w:val="0086790E"/>
    <w:rPr>
      <w:rFonts w:ascii="Opus Chords" w:hAnsi="Opus Chords"/>
    </w:rPr>
  </w:style>
  <w:style w:type="character" w:customStyle="1" w:styleId="12345678">
    <w:name w:val="1 2 3 4 5 6 7 8"/>
    <w:basedOn w:val="orb"/>
    <w:qFormat/>
    <w:rsid w:val="0086790E"/>
    <w:rPr>
      <w:rFonts w:ascii="Times New Roman (Schenker)" w:hAnsi="Times New Roman (Schenker)"/>
    </w:rPr>
  </w:style>
  <w:style w:type="character" w:styleId="CommentReference">
    <w:name w:val="annotation reference"/>
    <w:basedOn w:val="DefaultParagraphFont"/>
    <w:semiHidden/>
    <w:rsid w:val="008679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790E"/>
    <w:pPr>
      <w:widowControl w:val="0"/>
      <w:suppressAutoHyphens/>
    </w:pPr>
    <w:rPr>
      <w:rFonts w:eastAsia="DejaVu Sans" w:cs="Times New Roman"/>
      <w:kern w:val="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790E"/>
    <w:rPr>
      <w:rFonts w:ascii="Times New Roman" w:eastAsia="DejaVu Sans" w:hAnsi="Times New Roman" w:cs="Times New Roman"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0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375A"/>
    <w:pPr>
      <w:spacing w:after="0" w:line="240" w:lineRule="auto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EE"/>
    <w:pPr>
      <w:widowControl/>
      <w:suppressAutoHyphens w:val="0"/>
    </w:pPr>
    <w:rPr>
      <w:rFonts w:eastAsiaTheme="minorEastAsia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fontTable" Target="fontTable.xml"/><Relationship Id="rId5" Type="http://schemas.openxmlformats.org/officeDocument/2006/relationships/image" Target="media/image2.tif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Mount</dc:creator>
  <cp:keywords/>
  <dc:description/>
  <cp:lastModifiedBy>Andre Mount</cp:lastModifiedBy>
  <cp:revision>12</cp:revision>
  <cp:lastPrinted>2009-09-12T23:18:00Z</cp:lastPrinted>
  <dcterms:created xsi:type="dcterms:W3CDTF">2009-09-01T01:54:00Z</dcterms:created>
  <dcterms:modified xsi:type="dcterms:W3CDTF">2009-09-12T23:18:00Z</dcterms:modified>
</cp:coreProperties>
</file>